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05" w:rsidRPr="00E16044" w:rsidRDefault="00536205" w:rsidP="00E16044">
      <w:pPr>
        <w:spacing w:after="0" w:line="36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Основы философии (НСПК)</w:t>
      </w:r>
    </w:p>
    <w:p w:rsidR="00536205" w:rsidRPr="00E16044" w:rsidRDefault="00536205" w:rsidP="00E1604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Самостоятельная работа по теме 1.4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Цель занятия: 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закрепление знаний об особенностях русской философии, формирование умений применять их.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для самостоятельной работы: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1.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Заполните пропуски, определив представителей и содержание идей социально-философских и интеллектуальных движений в России XIX-XX вв.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1. Философская мысль в России развивалась под воздействием следующих факторов</w:t>
      </w:r>
    </w:p>
    <w:p w:rsidR="00536205" w:rsidRPr="00E16044" w:rsidRDefault="00044C7A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социально-культурного характера</w:t>
      </w:r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: предпосылки для возникновения философского сознания созревали уже в культуре языческой Руси, ее христианизация (X в.) сыграла важную роль в становлении русской философской культуры</w:t>
      </w:r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. В 18 веке начинается </w:t>
      </w:r>
      <w:proofErr w:type="spellStart"/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европизация</w:t>
      </w:r>
      <w:proofErr w:type="spellEnd"/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общества, 20 век ознаменован </w:t>
      </w:r>
      <w:proofErr w:type="gramStart"/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революционными</w:t>
      </w:r>
      <w:proofErr w:type="gramEnd"/>
      <w:r w:rsidRPr="00E1604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настроения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2. Истоками русской философской мысли являются</w:t>
      </w:r>
      <w:r w:rsidR="00044C7A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идеи немецкой философской школы.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3. Первыми свидетельствами, что философские рассуждения были неразрывно связаны 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</w:t>
      </w:r>
      <w:proofErr w:type="gramEnd"/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политическими, религиозными идеями, с житейской практикой, были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="00C84E9D" w:rsidRPr="00E1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bookmarkStart w:id="0" w:name="_GoBack"/>
      <w:r w:rsidR="00C84E9D" w:rsidRPr="00515C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попытки философов объяснить власть, веру</w:t>
      </w:r>
      <w:bookmarkEnd w:id="0"/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4. Своеобразным философско-нравственным кодексом Древней Руси стало произведение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Владимира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Мономаха «Поучение».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5. </w:t>
      </w:r>
      <w:proofErr w:type="spell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Идеологема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«М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осква – III Рим» появилась в 15 веке, ее оформил </w:t>
      </w:r>
      <w:proofErr w:type="spellStart"/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Фелофей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6. Основной идеей ее была 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идея о том, что Москва наследница Византии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7. «Философское пр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обуждение» России относят к 19 веку – веку интеллектуальных течений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8. Первым философом на Руси, в точном смысле этого слова, «русским Сократом», В. В.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Зеньковский (историк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русской философии) назвал </w:t>
      </w:r>
      <w:proofErr w:type="spellStart"/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Н.Сковорода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9. У истоков материалистической традици</w:t>
      </w:r>
      <w:r w:rsidR="00C84E9D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 русско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й философии стоял А.И. Герцен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10. М. В. Ломоносов, говоря о Боге, называл его «великим архитектором», создавшим мир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 его законы. После чего мир развивается согласно этим законам самостоятельно.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Здес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ь зафиксирована позиция атеизма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11. Специфическими чертами русской идеалистической философии являются 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роль морали и нравственности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12. Сторонниками особого пути России, который якобы обусловлен религиозностью ее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народа, общинным характером собственности и быта, тягой 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</w:t>
      </w:r>
      <w:proofErr w:type="gram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нравственным</w:t>
      </w:r>
    </w:p>
    <w:p w:rsidR="00536205" w:rsidRPr="00E16044" w:rsidRDefault="00C0368F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ценностям, были Ю.Ф. Самарин, Н.Я. Данилевский и др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="00536205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proofErr w:type="gramEnd"/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13. Принцип устроения бытия, сформулированный кратко в суждении: «Единство 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</w:t>
      </w:r>
      <w:proofErr w:type="gramEnd"/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ножестве</w:t>
      </w:r>
      <w:proofErr w:type="gramEnd"/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», называется триединство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14. Впервые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его сформулировал Спиноза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15. Истина, наполненная нравственным смыслом и идеей естественного права, есть</w:t>
      </w:r>
    </w:p>
    <w:p w:rsidR="00536205" w:rsidRPr="00E16044" w:rsidRDefault="00C0368F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правда</w:t>
      </w:r>
      <w:r w:rsidR="00536205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16. Национальная идея русского народа, определяющая цели его исторического развития</w:t>
      </w:r>
    </w:p>
    <w:p w:rsidR="00536205" w:rsidRPr="00E16044" w:rsidRDefault="00C0368F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 задачи – своеобразие русского народа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17. Историософская идея, согласно которой русский народ должен выполнить 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какую-то</w:t>
      </w:r>
      <w:proofErr w:type="gramEnd"/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важную роль в мировой истории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- </w:t>
      </w:r>
      <w:proofErr w:type="spellStart"/>
      <w:r w:rsidR="00C0368F" w:rsidRPr="00E16044">
        <w:rPr>
          <w:rFonts w:ascii="Times New Roman" w:hAnsi="Times New Roman" w:cs="Times New Roman"/>
          <w:color w:val="333333"/>
          <w:sz w:val="28"/>
          <w:szCs w:val="28"/>
        </w:rPr>
        <w:t>Древлее</w:t>
      </w:r>
      <w:proofErr w:type="spellEnd"/>
      <w:r w:rsidR="00C0368F" w:rsidRPr="00E16044">
        <w:rPr>
          <w:rFonts w:ascii="Times New Roman" w:hAnsi="Times New Roman" w:cs="Times New Roman"/>
          <w:color w:val="333333"/>
          <w:sz w:val="28"/>
          <w:szCs w:val="28"/>
        </w:rPr>
        <w:t xml:space="preserve"> любомудрие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18. В русской идеалистической философии мудрость мира, принявшая форму духовной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ткани бытия, возникающая одновременно с Богом и участвующая в творении мира,</w:t>
      </w:r>
    </w:p>
    <w:p w:rsidR="00536205" w:rsidRPr="00E16044" w:rsidRDefault="00C0368F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есть </w:t>
      </w:r>
      <w:proofErr w:type="spell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софия</w:t>
      </w:r>
      <w:proofErr w:type="spellEnd"/>
      <w:r w:rsidR="00536205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19. Книга В. С. Соловьева «Оправдание д</w:t>
      </w:r>
      <w:r w:rsidR="00C0368F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обра» посвящена вопросам нравственности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20. Направление в отечественной философии, рассматривающее мир как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саморазвивающуюся систему, не нуждающуюся для своего существования ни в каких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потусторонних </w:t>
      </w:r>
      <w:proofErr w:type="gram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силах</w:t>
      </w:r>
      <w:proofErr w:type="gramEnd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– диалектический материализм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21. Назовите его представителей</w:t>
      </w:r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– А.А. </w:t>
      </w:r>
      <w:proofErr w:type="spellStart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Зиновьев</w:t>
      </w:r>
      <w:proofErr w:type="gramStart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,Э</w:t>
      </w:r>
      <w:proofErr w:type="gramEnd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.В</w:t>
      </w:r>
      <w:proofErr w:type="spellEnd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. </w:t>
      </w:r>
      <w:proofErr w:type="spellStart"/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Ильенков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22. Проблема богочеловечества разрабаты</w:t>
      </w:r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валась в русской философии с конца 19 века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23. Главная идея философии и жизненное кредо Н. А. Бердяева</w:t>
      </w:r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– философия свободы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24. «Философические письма» и «Апология сумас</w:t>
      </w:r>
      <w:r w:rsidR="00CD6832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шедшего» принадлежат перу П.Я. Чаадаева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25. Философию ненасилия обосновал и развил в русской общественно-политической и</w:t>
      </w:r>
    </w:p>
    <w:p w:rsidR="00536205" w:rsidRPr="00E16044" w:rsidRDefault="00CD6832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этической мысли А.А. Гусейнов</w:t>
      </w:r>
      <w:r w:rsidR="00536205"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  <w:r w:rsidR="00536205"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2.  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Заполните таблицу: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Основные этапы развития русской философии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3"/>
        <w:gridCol w:w="6"/>
        <w:gridCol w:w="6"/>
      </w:tblGrid>
      <w:tr w:rsidR="00CD6832" w:rsidRPr="00E16044" w:rsidTr="00CD6832">
        <w:tc>
          <w:tcPr>
            <w:tcW w:w="3997" w:type="pct"/>
          </w:tcPr>
          <w:p w:rsidR="00CD6832" w:rsidRPr="00E16044" w:rsidRDefault="00CD6832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9438" w:type="dxa"/>
              <w:tblLook w:val="04A0" w:firstRow="1" w:lastRow="0" w:firstColumn="1" w:lastColumn="0" w:noHBand="0" w:noVBand="1"/>
            </w:tblPr>
            <w:tblGrid>
              <w:gridCol w:w="3145"/>
              <w:gridCol w:w="3145"/>
              <w:gridCol w:w="3148"/>
            </w:tblGrid>
            <w:tr w:rsidR="00CD6832" w:rsidRPr="00E16044" w:rsidTr="00CD6832">
              <w:trPr>
                <w:trHeight w:val="320"/>
              </w:trPr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Основные этапы русской философии</w:t>
                  </w:r>
                </w:p>
              </w:tc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Временные рамки</w:t>
                  </w:r>
                </w:p>
              </w:tc>
              <w:tc>
                <w:tcPr>
                  <w:tcW w:w="3148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Актуальные проблемы</w:t>
                  </w:r>
                </w:p>
              </w:tc>
            </w:tr>
            <w:tr w:rsidR="00CD6832" w:rsidRPr="00E16044" w:rsidTr="00CD6832">
              <w:trPr>
                <w:trHeight w:val="305"/>
              </w:trPr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Древнерусская философия  Максим Грек</w:t>
                  </w:r>
                </w:p>
                <w:p w:rsidR="00CD6832" w:rsidRPr="00E16044" w:rsidRDefault="00CD6832" w:rsidP="00E16044">
                  <w:pPr>
                    <w:pStyle w:val="a5"/>
                    <w:spacing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11-середины 15 в.</w:t>
                  </w:r>
                </w:p>
              </w:tc>
              <w:tc>
                <w:tcPr>
                  <w:tcW w:w="3148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Характерная особенность этого периода  - тесная связь с природой и поклонение ей.</w:t>
                  </w:r>
                </w:p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6832" w:rsidRPr="00E16044" w:rsidTr="00CD6832">
              <w:trPr>
                <w:trHeight w:val="305"/>
              </w:trPr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Отечественная философия Нового времени и Просвещения И. Киреевский, </w:t>
                  </w:r>
                  <w:proofErr w:type="spellStart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А.Хомяков</w:t>
                  </w:r>
                  <w:proofErr w:type="spellEnd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К. Аксаков, В. Белинский, </w:t>
                  </w:r>
                  <w:proofErr w:type="spellStart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А.Герцен</w:t>
                  </w:r>
                  <w:proofErr w:type="spellEnd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18-начало</w:t>
                  </w: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19 века</w:t>
                  </w:r>
                </w:p>
              </w:tc>
              <w:tc>
                <w:tcPr>
                  <w:tcW w:w="3148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этот период на развитие философии влияние оказала школа исихазма как учение о внутренней концентрации.</w:t>
                  </w:r>
                </w:p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6832" w:rsidRPr="00E16044" w:rsidTr="00CD6832">
              <w:trPr>
                <w:trHeight w:val="305"/>
              </w:trPr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Русский религиозный Ренессанс </w:t>
                  </w:r>
                  <w:proofErr w:type="spellStart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И.Ильин</w:t>
                  </w:r>
                  <w:proofErr w:type="gramStart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,Н</w:t>
                  </w:r>
                  <w:proofErr w:type="spellEnd"/>
                  <w:proofErr w:type="gramEnd"/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Бердяев</w:t>
                  </w:r>
                </w:p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45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–первая половина 20 века.</w:t>
                  </w:r>
                </w:p>
              </w:tc>
              <w:tc>
                <w:tcPr>
                  <w:tcW w:w="3148" w:type="dxa"/>
                </w:tcPr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этот период на развитии русской философии   сказалось западное влияние.</w:t>
                  </w:r>
                </w:p>
                <w:p w:rsidR="00CD6832" w:rsidRPr="00E16044" w:rsidRDefault="00CD6832" w:rsidP="00E1604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D6832" w:rsidRPr="00E16044" w:rsidRDefault="00CD6832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</w:tcPr>
          <w:p w:rsidR="00CD6832" w:rsidRPr="00E16044" w:rsidRDefault="00CD6832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</w:tcPr>
          <w:p w:rsidR="00CD6832" w:rsidRPr="00E16044" w:rsidRDefault="00CD6832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6205" w:rsidRPr="00E16044" w:rsidTr="00CD6832">
        <w:tc>
          <w:tcPr>
            <w:tcW w:w="3997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6205" w:rsidRPr="00E16044" w:rsidTr="00CD6832">
        <w:tc>
          <w:tcPr>
            <w:tcW w:w="3997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  <w:hideMark/>
          </w:tcPr>
          <w:p w:rsidR="00536205" w:rsidRPr="00E16044" w:rsidRDefault="00536205" w:rsidP="00E160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3. </w:t>
      </w: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чем существенное отличие русской философской мысли от западноевропейского мышления? Проанализируйте следующее суждение:</w:t>
      </w:r>
    </w:p>
    <w:p w:rsidR="00536205" w:rsidRPr="00E16044" w:rsidRDefault="00536205" w:rsidP="00E16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«Основание западноевропейской философии — </w:t>
      </w:r>
      <w:proofErr w:type="spell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ratio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 Русская философская мысль, развивавшаяся на основе греко-православных представлений, в свою очередь во многом заимствованных у античности, кладет в основание всего Логос. </w:t>
      </w:r>
      <w:proofErr w:type="spellStart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Ratio</w:t>
      </w:r>
      <w:proofErr w:type="spellEnd"/>
      <w:r w:rsidRPr="00E1604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есть человеческое свойство и особенность; Логос метафизичен и божественен» (А. Лосев).</w:t>
      </w:r>
    </w:p>
    <w:p w:rsidR="002B4B72" w:rsidRDefault="00E16044" w:rsidP="00515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44">
        <w:rPr>
          <w:rFonts w:ascii="Times New Roman" w:hAnsi="Times New Roman" w:cs="Times New Roman"/>
          <w:sz w:val="28"/>
          <w:szCs w:val="28"/>
        </w:rPr>
        <w:t>Западноевропейская философия в свою основу закладывает человека, в то время как русская философская мысль строится на метафизичности и божественности. Русская фи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16044">
        <w:rPr>
          <w:rFonts w:ascii="Times New Roman" w:hAnsi="Times New Roman" w:cs="Times New Roman"/>
          <w:sz w:val="28"/>
          <w:szCs w:val="28"/>
        </w:rPr>
        <w:t xml:space="preserve">ософия, на мой </w:t>
      </w:r>
      <w:proofErr w:type="gramStart"/>
      <w:r w:rsidRPr="00E16044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Pr="00E16044">
        <w:rPr>
          <w:rFonts w:ascii="Times New Roman" w:hAnsi="Times New Roman" w:cs="Times New Roman"/>
          <w:sz w:val="28"/>
          <w:szCs w:val="28"/>
        </w:rPr>
        <w:t xml:space="preserve"> тесно связана с соборностью, что связано с религиозностью русского народа.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мысль всегда стремилась воплотить самые общие идеи в общественных отношениях и в сущности повседневной жизни. </w:t>
      </w:r>
      <w:r w:rsidRPr="00823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Наиболее известные русские мыслители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мой взгляд</w:t>
      </w:r>
      <w:r w:rsidRPr="00823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Бакунин, отец анархизма.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Лев Толстой, великий писатель и проповедник всеобщей любви</w:t>
      </w: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(«толстовство» - русский вариант христианского 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евангелизма</w:t>
      </w:r>
      <w:proofErr w:type="spellEnd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Бердяев, религиозный экзистенциалист, философ личности и свободы, основными понятиями которого являются «ничто» и «творчество».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Ленин, отец советского «диалектического материализма».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Бахтин, теоретик диалога, полифонии и карнавала.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Другие важные русские мыслители: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 Чаадаев, первый самобытный русский мыслитель, от любви-ненависти которого к России пошли и западники, и славянофилы.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Федоров, основоположник русского «космизма» и учения</w:t>
      </w: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«воскресении мертвых».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Соловьев, величайший и наиболее систематический из всех русских философов, основоположник философии «всеединства», теологии «богочеловечества» и «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софиологии</w:t>
      </w:r>
      <w:proofErr w:type="spellEnd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Розанов, самый оригинальный экзистенциальный мыслитель, вдохновленный Достоевским, философом секса, брака и повседневной жизни.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Павел Флоренский, богослов, священник и математик, философ православных обрядов и универсальной символики.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 Шестов, наиболее стойкий 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антирационалист</w:t>
      </w:r>
      <w:proofErr w:type="spellEnd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выступавший против Платона, Гегеля и науки.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Советском государстве 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</w:t>
      </w:r>
      <w:proofErr w:type="gram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</w:t>
      </w: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чем где-либо еще в истории, стала высшим юридическим и политическим институтом, обретя силу 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сверхличностного</w:t>
      </w:r>
      <w:proofErr w:type="spellEnd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универсального разума, который в своем неограниченном господстве был равносилен безумию, поскольку, будучи государственной философией, он безжалостно преследовал отдельных мыслителей.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определенном смысле Россия страдала не от недостатка, а от избытка философии. В других странах высшая ценность и высший уровень авторитета приписываются религиозным или мифологическим убеждениям </w:t>
      </w: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экономической выгоде, тогда как в коммунистической России именно философия служила окончательным критерием истины и основой всех политических и экономических преобразований. Верность учению диалектического и исторического материализма была предпосылкой гражданской лояльности и профессионального успеха. Ни рабочий, ни крестьянин, ученый, ни политик, писатель, ни художник не могли бы добиться успеха в своих областях без особой философской подготовки, по крайней мере, понимания азбуки «диалектических форм движения материи».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Философские идеи в России редко превращались в хорошо сбалансированные, самодостаточные системы, потому что государство было привилегией довести их до конца и развить систематическим образом. Судьба русских мыслителей заключалась в том, чтобы растворить эти </w:t>
      </w:r>
      <w:proofErr w:type="spellStart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идеократические</w:t>
      </w:r>
      <w:proofErr w:type="spellEnd"/>
      <w:r w:rsidRPr="0082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в потоке капризного, спонтанного, пророческого, экзистенциального мышления, которое пыталось выйти за пределы систем, подорвать их, а не консолидировать. Поскольку официальная философия функционирует как инструмент власти, задачей и достоинством неофициальной философии было продвигать антитоталитарные способы мышления, разрушая любые возможные принципы систематизации.</w:t>
      </w:r>
    </w:p>
    <w:p w:rsidR="00E16044" w:rsidRPr="00823D22" w:rsidRDefault="00E16044" w:rsidP="00E16044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16044" w:rsidRPr="00E16044" w:rsidRDefault="00E16044" w:rsidP="00E16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6044" w:rsidRPr="00E1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B2"/>
    <w:rsid w:val="00044C7A"/>
    <w:rsid w:val="00115587"/>
    <w:rsid w:val="001B7030"/>
    <w:rsid w:val="00515CA0"/>
    <w:rsid w:val="005169B2"/>
    <w:rsid w:val="00536205"/>
    <w:rsid w:val="00C0368F"/>
    <w:rsid w:val="00C84E9D"/>
    <w:rsid w:val="00CD6832"/>
    <w:rsid w:val="00E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9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Ангел</cp:lastModifiedBy>
  <cp:revision>3</cp:revision>
  <dcterms:created xsi:type="dcterms:W3CDTF">2021-02-22T07:07:00Z</dcterms:created>
  <dcterms:modified xsi:type="dcterms:W3CDTF">2021-02-22T07:07:00Z</dcterms:modified>
</cp:coreProperties>
</file>